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  <w:color w:val="23653d"/>
          <w:sz w:val="40"/>
          <w:szCs w:val="40"/>
          <w:u w:val="single"/>
        </w:rPr>
      </w:pPr>
      <w:r w:rsidDel="00000000" w:rsidR="00000000" w:rsidRPr="00000000">
        <w:rPr>
          <w:b w:val="1"/>
          <w:color w:val="23653d"/>
          <w:sz w:val="40"/>
          <w:szCs w:val="40"/>
          <w:u w:val="single"/>
          <w:rtl w:val="0"/>
        </w:rPr>
        <w:t xml:space="preserve">Day 1: Thursday, 11 April, 2024</w:t>
        <w:br w:type="textWrapping"/>
      </w:r>
    </w:p>
    <w:p w:rsidR="00000000" w:rsidDel="00000000" w:rsidP="00000000" w:rsidRDefault="00000000" w:rsidRPr="00000000" w14:paraId="00000003">
      <w:pPr>
        <w:jc w:val="center"/>
        <w:rPr>
          <w:b w:val="1"/>
          <w:color w:val="23653d"/>
          <w:sz w:val="36"/>
          <w:szCs w:val="36"/>
        </w:rPr>
      </w:pPr>
      <w:r w:rsidDel="00000000" w:rsidR="00000000" w:rsidRPr="00000000">
        <w:rPr>
          <w:b w:val="1"/>
          <w:color w:val="23653d"/>
          <w:sz w:val="36"/>
          <w:szCs w:val="36"/>
          <w:rtl w:val="0"/>
        </w:rPr>
        <w:t xml:space="preserve">“The Direction of Public Health in Aotearoa, New Zealand: Policy, Strategy, Priorities and Aspirations.”</w:t>
      </w:r>
    </w:p>
    <w:p w:rsidR="00000000" w:rsidDel="00000000" w:rsidP="00000000" w:rsidRDefault="00000000" w:rsidRPr="00000000" w14:paraId="00000004">
      <w:pPr>
        <w:rPr>
          <w:b w:val="1"/>
          <w:color w:val="4472c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page" w:horzAnchor="margin" w:tblpX="165" w:tblpY="5220"/>
        <w:tblW w:w="15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0"/>
        <w:gridCol w:w="1170"/>
        <w:gridCol w:w="1068"/>
        <w:gridCol w:w="6072"/>
        <w:gridCol w:w="4695"/>
        <w:tblGridChange w:id="0">
          <w:tblGrid>
            <w:gridCol w:w="2010"/>
            <w:gridCol w:w="1170"/>
            <w:gridCol w:w="1068"/>
            <w:gridCol w:w="6072"/>
            <w:gridCol w:w="4695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shd w:fill="bdd1c5" w:val="clear"/>
          </w:tcPr>
          <w:p w:rsidR="00000000" w:rsidDel="00000000" w:rsidP="00000000" w:rsidRDefault="00000000" w:rsidRPr="00000000" w14:paraId="00000006">
            <w:pPr>
              <w:spacing w:line="48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Session Type</w:t>
            </w:r>
          </w:p>
        </w:tc>
        <w:tc>
          <w:tcPr>
            <w:shd w:fill="bdd1c5" w:val="clear"/>
          </w:tcPr>
          <w:p w:rsidR="00000000" w:rsidDel="00000000" w:rsidP="00000000" w:rsidRDefault="00000000" w:rsidRPr="00000000" w14:paraId="00000007">
            <w:pPr>
              <w:spacing w:line="48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Start Time</w:t>
            </w:r>
          </w:p>
        </w:tc>
        <w:tc>
          <w:tcPr>
            <w:shd w:fill="bdd1c5" w:val="clear"/>
          </w:tcPr>
          <w:p w:rsidR="00000000" w:rsidDel="00000000" w:rsidP="00000000" w:rsidRDefault="00000000" w:rsidRPr="00000000" w14:paraId="00000008">
            <w:pPr>
              <w:spacing w:line="48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Duration</w:t>
            </w:r>
          </w:p>
        </w:tc>
        <w:tc>
          <w:tcPr>
            <w:shd w:fill="bdd1c5" w:val="clear"/>
          </w:tcPr>
          <w:p w:rsidR="00000000" w:rsidDel="00000000" w:rsidP="00000000" w:rsidRDefault="00000000" w:rsidRPr="00000000" w14:paraId="00000009">
            <w:pPr>
              <w:spacing w:line="48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Kaupapa</w:t>
            </w:r>
          </w:p>
        </w:tc>
        <w:tc>
          <w:tcPr>
            <w:shd w:fill="bdd1c5" w:val="clear"/>
          </w:tcPr>
          <w:p w:rsidR="00000000" w:rsidDel="00000000" w:rsidP="00000000" w:rsidRDefault="00000000" w:rsidRPr="00000000" w14:paraId="0000000A">
            <w:pPr>
              <w:spacing w:line="48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Speaker(s)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0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Registration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8:00am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6e6e6" w:val="clear"/>
          </w:tcPr>
          <w:p w:rsidR="00000000" w:rsidDel="00000000" w:rsidP="00000000" w:rsidRDefault="00000000" w:rsidRPr="00000000" w14:paraId="0000000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Registration / help desk opens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ind w:left="-12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8:45am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 mins</w:t>
            </w:r>
          </w:p>
        </w:tc>
        <w:tc>
          <w:tcPr/>
          <w:p w:rsidR="00000000" w:rsidDel="00000000" w:rsidP="00000000" w:rsidRDefault="00000000" w:rsidRPr="00000000" w14:paraId="00000013">
            <w:pPr>
              <w:ind w:left="-12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Whakatau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Mana Whenua</w:t>
            </w:r>
          </w:p>
        </w:tc>
      </w:tr>
      <w:tr>
        <w:trPr>
          <w:cantSplit w:val="0"/>
          <w:trHeight w:val="584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Mihi from the PHANZ CEO &amp; Conference MC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9:00am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 mins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Welcome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Cadence Kaumoana -</w:t>
            </w:r>
          </w:p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Chief Executive Officer, PHANZ</w:t>
            </w:r>
          </w:p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Lealailepule</w:t>
            </w: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Edward Cowley - Conference MC</w:t>
            </w:r>
          </w:p>
        </w:tc>
      </w:tr>
      <w:tr>
        <w:trPr>
          <w:cantSplit w:val="0"/>
          <w:trHeight w:val="597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Opening Keynote: Overview of Public Health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9:05am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45 mins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Leadership Views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Vision for the future state of public health in Aotearoa New Zealand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Sir Collin Tukuitonga -  </w:t>
            </w:r>
          </w:p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Associate Professor University of Auckland </w:t>
            </w:r>
          </w:p>
        </w:tc>
      </w:tr>
      <w:tr>
        <w:trPr>
          <w:cantSplit w:val="0"/>
          <w:trHeight w:val="87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Presentation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9:50am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40 mins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Agency Views: Te Whatu Ora priorities, aspirations, and views on the future state of public health delivery in Aotearoa New Zealand. Where to from here?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Nick Chamberlain - </w:t>
            </w:r>
          </w:p>
          <w:p w:rsidR="00000000" w:rsidDel="00000000" w:rsidP="00000000" w:rsidRDefault="00000000" w:rsidRPr="00000000" w14:paraId="000000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National Director, National Public Health Service, Te Whatu Ora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2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Morning Tea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10:30am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 mins</w:t>
            </w:r>
          </w:p>
        </w:tc>
        <w:tc>
          <w:tcPr>
            <w:gridSpan w:val="2"/>
            <w:shd w:fill="e6e6e6" w:val="clear"/>
          </w:tcPr>
          <w:p w:rsidR="00000000" w:rsidDel="00000000" w:rsidP="00000000" w:rsidRDefault="00000000" w:rsidRPr="00000000" w14:paraId="0000002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Presentation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11:00am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40 mins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Agency Views: Manatū Hauora priorities, aspirations, and views on the future state of public health in Aotearoa New Zealand. Where to from here?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Andrew Old - </w:t>
            </w:r>
          </w:p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Deputy Director General, Public Health Agency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Presentation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11:40am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40 mins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Leadership Views: PHACs views about priorities, aspirations, and the future state of public health in Aotearoa New Zealand. Where to from here?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Kevin Hague - </w:t>
            </w:r>
          </w:p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Chair, Public Health Advisory Committee.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3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Lunch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12:20pm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50 mins</w:t>
            </w:r>
          </w:p>
        </w:tc>
        <w:tc>
          <w:tcPr>
            <w:gridSpan w:val="2"/>
            <w:shd w:fill="e6e6e6" w:val="clear"/>
          </w:tcPr>
          <w:p w:rsidR="00000000" w:rsidDel="00000000" w:rsidP="00000000" w:rsidRDefault="00000000" w:rsidRPr="00000000" w14:paraId="0000003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Panel Session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1:10pm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70 mins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Sector Views: Priorities, aspirations, and the future state of public health in Aotearoa New Zealand. Where to from here?</w:t>
            </w:r>
          </w:p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bookmarkStart w:colFirst="0" w:colLast="0" w:name="_heading=h.i8wa3ykuq44w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Panel Chair: Nari Faiers, Co-Chair PHANZ 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Member: Jacqui Harema, CEO, Hapai te Hauora</w:t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Member: Michael Baker - Professor, Otago University </w:t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Member: Dr Liz Mati, General Manager, Le Va</w:t>
            </w:r>
          </w:p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Member: Riki NiaNia, CEO, Te Rau Ora</w:t>
            </w:r>
          </w:p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Member: Dr Heather Came, MNZM</w:t>
            </w:r>
          </w:p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Member: Dr Kelly Feng, CEO, Asian Family Services</w:t>
            </w:r>
          </w:p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Kaupapa Māori Keynote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2:20pm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40 mins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Research Views: The kaupapa of trauma, healing, and its relationship to enduring public health and wellbeing/oranga.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Professor Leonie Pihama - </w:t>
            </w:r>
          </w:p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Associate Professor, University of Auckland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5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Afternoon Tea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3:00pm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 mins</w:t>
            </w:r>
          </w:p>
        </w:tc>
        <w:tc>
          <w:tcPr>
            <w:gridSpan w:val="2"/>
            <w:shd w:fill="e6e6e6" w:val="clear"/>
          </w:tcPr>
          <w:p w:rsidR="00000000" w:rsidDel="00000000" w:rsidP="00000000" w:rsidRDefault="00000000" w:rsidRPr="00000000" w14:paraId="0000005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1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Panel Session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3:30pm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45 mins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2"/>
                <w:szCs w:val="22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sz w:val="22"/>
                <w:szCs w:val="22"/>
                <w:rtl w:val="0"/>
              </w:rPr>
              <w:t xml:space="preserve">Practitioner Views: Transformative models to support whānau, communities and populations to be vibrant. What works, why and how.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Panel Chair: Adrian Te Patu, PHANZ Māori Caucus Chair</w:t>
            </w:r>
          </w:p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Member: Emma Rawson-Te Patu, President Elect, WFPHA  </w:t>
            </w:r>
          </w:p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Member: Prof. Mera Penehira, Head of Indigenous Graduate Studies, Te Whare Wānanga o Awanuiārangi</w:t>
            </w:r>
          </w:p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Member: Markerita Poutasi, National Director of Pacific Health, Te Whatu Ora</w:t>
            </w:r>
          </w:p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Member: Dr Suneela Mehta, Public Health Physician, Honorary Senior Research Fellow, School of Population Health, University of Auckland</w:t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Wrap-Up 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4:15pm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 mins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Summary and introduction to the Public Health Awards 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Cadence Kaumoana -</w:t>
            </w:r>
          </w:p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Chief Executive Officer, PHANZ</w:t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Awards 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6:00pm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Public Health Awards dinner and celebrations begin 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b w:val="1"/>
          <w:color w:val="23653d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  <w:color w:val="23653d"/>
          <w:sz w:val="36"/>
          <w:szCs w:val="36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firstLine="0"/>
        <w:jc w:val="left"/>
        <w:rPr>
          <w:b w:val="1"/>
          <w:color w:val="23653d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284" w:hanging="284"/>
        <w:jc w:val="center"/>
        <w:rPr>
          <w:b w:val="1"/>
          <w:color w:val="23653d"/>
          <w:sz w:val="40"/>
          <w:szCs w:val="40"/>
          <w:u w:val="single"/>
        </w:rPr>
      </w:pPr>
      <w:r w:rsidDel="00000000" w:rsidR="00000000" w:rsidRPr="00000000">
        <w:rPr>
          <w:b w:val="1"/>
          <w:color w:val="23653d"/>
          <w:sz w:val="40"/>
          <w:szCs w:val="40"/>
          <w:u w:val="single"/>
          <w:rtl w:val="0"/>
        </w:rPr>
        <w:t xml:space="preserve">Day 2: Friday, 12 April 2024 </w:t>
      </w:r>
    </w:p>
    <w:p w:rsidR="00000000" w:rsidDel="00000000" w:rsidP="00000000" w:rsidRDefault="00000000" w:rsidRPr="00000000" w14:paraId="00000071">
      <w:pPr>
        <w:jc w:val="center"/>
        <w:rPr>
          <w:b w:val="1"/>
          <w:color w:val="23653d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u w:val="single"/>
        </w:rPr>
      </w:pPr>
      <w:r w:rsidDel="00000000" w:rsidR="00000000" w:rsidRPr="00000000">
        <w:rPr>
          <w:b w:val="1"/>
          <w:color w:val="23653d"/>
          <w:sz w:val="36"/>
          <w:szCs w:val="36"/>
          <w:rtl w:val="0"/>
        </w:rPr>
        <w:t xml:space="preserve">“What Works to Move from Vulnerable to Vibrant”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180" w:bottomFromText="180" w:vertAnchor="page" w:horzAnchor="margin" w:tblpX="-15" w:tblpY="5475"/>
        <w:tblW w:w="150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55"/>
        <w:gridCol w:w="1185"/>
        <w:gridCol w:w="1080"/>
        <w:gridCol w:w="6075"/>
        <w:gridCol w:w="4695"/>
        <w:tblGridChange w:id="0">
          <w:tblGrid>
            <w:gridCol w:w="2055"/>
            <w:gridCol w:w="1185"/>
            <w:gridCol w:w="1080"/>
            <w:gridCol w:w="6075"/>
            <w:gridCol w:w="4695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shd w:fill="bdd1c5" w:val="clear"/>
          </w:tcPr>
          <w:p w:rsidR="00000000" w:rsidDel="00000000" w:rsidP="00000000" w:rsidRDefault="00000000" w:rsidRPr="00000000" w14:paraId="00000074">
            <w:pPr>
              <w:spacing w:line="48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Session Type</w:t>
            </w:r>
          </w:p>
        </w:tc>
        <w:tc>
          <w:tcPr>
            <w:shd w:fill="bdd1c5" w:val="clear"/>
          </w:tcPr>
          <w:p w:rsidR="00000000" w:rsidDel="00000000" w:rsidP="00000000" w:rsidRDefault="00000000" w:rsidRPr="00000000" w14:paraId="00000075">
            <w:pPr>
              <w:spacing w:line="48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Start Time</w:t>
            </w:r>
          </w:p>
        </w:tc>
        <w:tc>
          <w:tcPr>
            <w:shd w:fill="bdd1c5" w:val="clear"/>
          </w:tcPr>
          <w:p w:rsidR="00000000" w:rsidDel="00000000" w:rsidP="00000000" w:rsidRDefault="00000000" w:rsidRPr="00000000" w14:paraId="00000076">
            <w:pPr>
              <w:spacing w:line="48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Duration</w:t>
            </w:r>
          </w:p>
        </w:tc>
        <w:tc>
          <w:tcPr>
            <w:shd w:fill="bdd1c5" w:val="clear"/>
          </w:tcPr>
          <w:p w:rsidR="00000000" w:rsidDel="00000000" w:rsidP="00000000" w:rsidRDefault="00000000" w:rsidRPr="00000000" w14:paraId="00000077">
            <w:pPr>
              <w:spacing w:line="48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Kaupapa</w:t>
            </w:r>
          </w:p>
        </w:tc>
        <w:tc>
          <w:tcPr>
            <w:shd w:fill="bdd1c5" w:val="clear"/>
          </w:tcPr>
          <w:p w:rsidR="00000000" w:rsidDel="00000000" w:rsidP="00000000" w:rsidRDefault="00000000" w:rsidRPr="00000000" w14:paraId="00000078">
            <w:pPr>
              <w:spacing w:line="48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Speaker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7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Registration 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8:30am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7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6e6e6" w:val="clear"/>
          </w:tcPr>
          <w:p w:rsidR="00000000" w:rsidDel="00000000" w:rsidP="00000000" w:rsidRDefault="00000000" w:rsidRPr="00000000" w14:paraId="0000007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Registration / help desk opens</w:t>
            </w:r>
          </w:p>
        </w:tc>
      </w:tr>
      <w:tr>
        <w:trPr>
          <w:cantSplit w:val="0"/>
          <w:trHeight w:val="584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Mihi from the Chair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9:00am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Welcome and scene setting for the day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Cadence Kaumoana -</w:t>
            </w:r>
          </w:p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Chief Executive Officer, PHANZ</w:t>
            </w:r>
          </w:p>
        </w:tc>
      </w:tr>
      <w:tr>
        <w:trPr>
          <w:cantSplit w:val="0"/>
          <w:trHeight w:val="597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Opening Keynote: Overview of Public Health Data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9:05am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40 mins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Research Views/Leadership Views: Health Gain Opportunities for Te Whatu Ora in 2024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Gary Jackson - </w:t>
            </w:r>
          </w:p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Director of Population Health Gain, Te Whatu Ora</w:t>
            </w:r>
          </w:p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Dr. Corina Grey - Deputy Secretary, Data &amp; Insights, Ministry of Pacific Peoples</w:t>
            </w:r>
          </w:p>
        </w:tc>
      </w:tr>
      <w:tr>
        <w:trPr>
          <w:cantSplit w:val="0"/>
          <w:trHeight w:val="597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Panel Session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9:45am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45 mins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Practitioner Views: Transformative models/what works to achieve Te Tiriti o Waitangi and Equity in public health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Panel Chair: Kathrine Clarke, Director, Health Promotion, Te Whatu Ora</w:t>
            </w:r>
          </w:p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Member: Jacinta Fa’alili-Fidow, Director Strategy, Moana Connect</w:t>
            </w:r>
          </w:p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Member: Mapihi Raharuhi, Director, Innovation and Transformation, IGNAR Consultants</w:t>
            </w:r>
          </w:p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Member: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Marty Rogers, Chief Advisor Health Promotion, Northern Region, National Public Health Service, Health NZ</w:t>
            </w:r>
          </w:p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9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Morning Tea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10:30am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 mins</w:t>
            </w:r>
          </w:p>
        </w:tc>
        <w:tc>
          <w:tcPr>
            <w:gridSpan w:val="2"/>
            <w:shd w:fill="e6e6e6" w:val="clear"/>
          </w:tcPr>
          <w:p w:rsidR="00000000" w:rsidDel="00000000" w:rsidP="00000000" w:rsidRDefault="00000000" w:rsidRPr="00000000" w14:paraId="0000009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9.8437499999998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Presentation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11:00am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40 mins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sz w:val="22"/>
                <w:szCs w:val="22"/>
                <w:rtl w:val="0"/>
              </w:rPr>
              <w:t xml:space="preserve">Research Views: Tobacco and Vaping. policy, priorities, and what works 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Professor Richard Edwards, Department of Public Health, Otago University</w:t>
            </w:r>
          </w:p>
        </w:tc>
      </w:tr>
      <w:tr>
        <w:trPr>
          <w:cantSplit w:val="0"/>
          <w:trHeight w:val="1305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Panel Session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11:40am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50 mins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sz w:val="22"/>
                <w:szCs w:val="22"/>
              </w:rPr>
            </w:pPr>
            <w:bookmarkStart w:colFirst="0" w:colLast="0" w:name="_heading=h.3znysh7" w:id="4"/>
            <w:bookmarkEnd w:id="4"/>
            <w:r w:rsidDel="00000000" w:rsidR="00000000" w:rsidRPr="00000000">
              <w:rPr>
                <w:sz w:val="22"/>
                <w:szCs w:val="22"/>
                <w:rtl w:val="0"/>
              </w:rPr>
              <w:t xml:space="preserve">Practitioner Views: Transformative approaches to tackle Tobacco and Vaping issues. What works. Practitioner insights. 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Panel Chair: Sharon Shea, Tumu Whakarae, Shea, Pita &amp; Associates</w:t>
            </w:r>
          </w:p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Member: Rachel Karalus, CEO, K’aute Pasifika</w:t>
            </w:r>
          </w:p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Member: Ben Youdan, Director, ASH 2025</w:t>
            </w:r>
          </w:p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Member: Dr Api Poutasi, Director of Pacific Public Health, Te Whatu Ora</w:t>
            </w:r>
          </w:p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Member: Rebecca Ruwhiu-Collins, Pae Ora Programme Manager, Te Aka Whai Ora</w:t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A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Lunch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A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12:30pm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A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45 mins</w:t>
            </w:r>
          </w:p>
        </w:tc>
        <w:tc>
          <w:tcPr>
            <w:gridSpan w:val="2"/>
            <w:shd w:fill="e6e6e6" w:val="clear"/>
          </w:tcPr>
          <w:p w:rsidR="00000000" w:rsidDel="00000000" w:rsidP="00000000" w:rsidRDefault="00000000" w:rsidRPr="00000000" w14:paraId="000000A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Presentation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1:15pm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 mins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Research/Leadership/Practitioner Views: Systems thinking and practice in population health – kai security and systems change in practice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Professor Boyd Swinburn - </w:t>
            </w:r>
          </w:p>
          <w:p w:rsidR="00000000" w:rsidDel="00000000" w:rsidP="00000000" w:rsidRDefault="00000000" w:rsidRPr="00000000" w14:paraId="000000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Medical Epidemiology &amp; Biostatistics, University of Auckland</w:t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Presentation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1:45pm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 mins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Leadership Views: Oranga Hinengaro &amp; Public Health – priorities and aspirations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Hayden Wano - </w:t>
            </w:r>
          </w:p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Chair, Te Hiringa Mahara</w:t>
            </w:r>
          </w:p>
        </w:tc>
      </w:tr>
      <w:tr>
        <w:trPr>
          <w:cantSplit w:val="0"/>
          <w:trHeight w:val="597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Keynote 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2:15pm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 mins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Leadership Views – The Future of a Well and Innovative Public Health/Health Sector Workforce: Challenges &amp; Opportunities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Riana Manuel – Chief Executive Officer, Te Aka Whai Ora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Wrap-Up 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2:45pm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 mins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Conference summary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Cadence Kaumoana -</w:t>
            </w:r>
          </w:p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Chief Executive Officer, PHANZ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Whakamutunga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3:00pm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 mins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Closing and farewell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PHANZ</w:t>
            </w:r>
          </w:p>
        </w:tc>
      </w:tr>
    </w:tbl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23820" w:w="168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ab/>
      <w:tab/>
      <w:tab/>
      <w:tab/>
      <w:tab/>
      <w:tab/>
      <w:tab/>
      <w:tab/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jc w:val="center"/>
      <w:rPr>
        <w:b w:val="1"/>
        <w:color w:val="000000"/>
        <w:sz w:val="40"/>
        <w:szCs w:val="40"/>
      </w:rPr>
    </w:pPr>
    <w:r w:rsidDel="00000000" w:rsidR="00000000" w:rsidRPr="00000000">
      <w:rPr>
        <w:b w:val="1"/>
        <w:sz w:val="40"/>
        <w:szCs w:val="40"/>
        <w:rtl w:val="0"/>
      </w:rPr>
      <w:t xml:space="preserve">EVENT PROGRAMME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2024 Public Health Association of New Zealand National Conference</w:t>
    </w:r>
    <w:r w:rsidDel="00000000" w:rsidR="00000000" w:rsidRPr="00000000">
      <w:rPr>
        <w:rtl w:val="0"/>
      </w:rPr>
      <w:t xml:space="preserve">,</w:t>
    </w:r>
    <w:r w:rsidDel="00000000" w:rsidR="00000000" w:rsidRPr="00000000">
      <w:rPr>
        <w:color w:val="000000"/>
        <w:rtl w:val="0"/>
      </w:rPr>
      <w:t xml:space="preserve"> The Novotel</w:t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color w:val="000000"/>
        <w:rtl w:val="0"/>
      </w:rPr>
      <w:t xml:space="preserve">Rotorua</w:t>
    </w:r>
  </w:p>
  <w:p w:rsidR="00000000" w:rsidDel="00000000" w:rsidP="00000000" w:rsidRDefault="00000000" w:rsidRPr="00000000" w14:paraId="000000CC">
    <w:pPr>
      <w:tabs>
        <w:tab w:val="center" w:leader="none" w:pos="4513"/>
        <w:tab w:val="right" w:leader="none" w:pos="9026"/>
      </w:tabs>
      <w:jc w:val="center"/>
      <w:rPr>
        <w:b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D">
    <w:pPr>
      <w:tabs>
        <w:tab w:val="center" w:leader="none" w:pos="4513"/>
        <w:tab w:val="right" w:leader="none" w:pos="9026"/>
      </w:tabs>
      <w:jc w:val="center"/>
      <w:rPr>
        <w:b w:val="1"/>
        <w:color w:val="000000"/>
      </w:rPr>
    </w:pPr>
    <w:r w:rsidDel="00000000" w:rsidR="00000000" w:rsidRPr="00000000">
      <w:rPr/>
      <w:drawing>
        <wp:inline distB="114300" distT="114300" distL="114300" distR="114300">
          <wp:extent cx="842963" cy="922702"/>
          <wp:effectExtent b="0" l="0" r="0" t="0"/>
          <wp:docPr id="21426644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2963" cy="9227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N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1D11B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0034F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034FF"/>
  </w:style>
  <w:style w:type="paragraph" w:styleId="Footer">
    <w:name w:val="footer"/>
    <w:basedOn w:val="Normal"/>
    <w:link w:val="FooterChar"/>
    <w:uiPriority w:val="99"/>
    <w:unhideWhenUsed w:val="1"/>
    <w:rsid w:val="000034FF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034FF"/>
  </w:style>
  <w:style w:type="paragraph" w:styleId="ListParagraph">
    <w:name w:val="List Paragraph"/>
    <w:basedOn w:val="Normal"/>
    <w:uiPriority w:val="34"/>
    <w:qFormat w:val="1"/>
    <w:rsid w:val="00CC6E11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284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28451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845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284512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284512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</w:tblPr>
  </w:style>
  <w:style w:type="table" w:styleId="a9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ht6hYVwiobyxOs8WnXJzliJdbA==">CgMxLjAyCGguZ2pkZ3hzMg5oLmk4d2EzeWt1cTQ0dzIJaC4zMGowemxsMgloLjFmb2I5dGUyCWguM3pueXNoNzgAciExakxOckcxdnZUT21LOFpLaTlPTzJrTmIyMHRlSWxMSjI=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2024-03-11T08:13:00Z</dcterms:created>
  <dc:creator>Cadence Kaumoana</dc:creator>
</cp:coreProperties>
</file>